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85880">
      <w:pPr>
        <w:rPr>
          <w:rFonts w:hint="eastAsia" w:eastAsiaTheme="minorEastAsia"/>
          <w:lang w:eastAsia="zh-CN"/>
        </w:rPr>
      </w:pPr>
    </w:p>
    <w:p w14:paraId="25184CD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高层地下半地下车库消防隐患整改图纸及预算</w:t>
      </w:r>
    </w:p>
    <w:p w14:paraId="5194D3D6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00E8F5BA">
      <w:pPr>
        <w:rPr>
          <w:rFonts w:hint="eastAsia" w:eastAsiaTheme="minorEastAsia"/>
          <w:lang w:eastAsia="zh-CN"/>
        </w:rPr>
      </w:pPr>
    </w:p>
    <w:p w14:paraId="520C254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6" o:spt="75" type="#_x0000_t75" style="height:65.35pt;width:72.3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6" DrawAspect="Icon" ObjectID="_1468075725" r:id="rId4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BE4B3F"/>
    <w:rsid w:val="4C23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2026-10-23T08:59:00Z</dcterms:created>
  <dc:creator>江苏华强</dc:creator>
  <cp:lastModifiedBy>歪点羊子</cp:lastModifiedBy>
  <dcterms:modified xsi:type="dcterms:W3CDTF">2026-10-23T09:05:52Z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eyJoZGlkIjoiNzI1MzljODBiNDliMzEyMzFlZWNlN2EzYjU0N2YzMWEiLCJ1c2VySWQiOiIyODkwODU3NTEifQ==</vt:lpwstr>
  </property>
  <property fmtid="{D5CDD505-2E9C-101B-9397-08002B2CF9AE}" pid="4" name="ICV">
    <vt:lpwstr>08176586F96F406F980E29D734558662_12</vt:lpwstr>
  </property>
</Properties>
</file>